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</w:pPr>
      <w:r>
        <w:rPr>
          <w:rFonts w:ascii="Garamond" w:cs="Times New Roman" w:eastAsia="Calibri" w:hAnsi="Garamond"/>
          <w:color w:val="A8AAAD"/>
        </w:rPr>
      </w:r>
    </w:p>
    <w:tbl>
      <w:tblPr>
        <w:jc w:val="left"/>
        <w:tblInd w:type="dxa" w:w="-108"/>
        <w:tblBorders/>
      </w:tblPr>
      <w:tblGrid>
        <w:gridCol w:w="4525"/>
        <w:gridCol w:w="4558"/>
      </w:tblGrid>
      <w:tr>
        <w:trPr>
          <w:cantSplit w:val="false"/>
        </w:trPr>
        <w:tc>
          <w:tcPr>
            <w:tcW w:type="dxa" w:w="45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  <w:tc>
          <w:tcPr>
            <w:tcW w:type="dxa" w:w="45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360" w:lineRule="auto"/>
              <w:ind w:hanging="0" w:left="1440" w:right="0"/>
            </w:pPr>
            <w:r>
              <w:rPr>
                <w:rFonts w:ascii="Garamond" w:cs="Times New Roman" w:eastAsia="Calibri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45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  <w:tc>
          <w:tcPr>
            <w:tcW w:type="dxa" w:w="45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360" w:lineRule="auto"/>
              <w:ind w:hanging="0" w:left="1440" w:right="0"/>
            </w:pPr>
            <w:r>
              <w:rPr>
                <w:rFonts w:ascii="Garamond" w:cs="Times New Roman" w:eastAsia="Calibri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45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  <w:tc>
          <w:tcPr>
            <w:tcW w:type="dxa" w:w="45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360" w:lineRule="auto"/>
              <w:ind w:hanging="0" w:left="1440" w:right="0"/>
            </w:pPr>
            <w:bookmarkStart w:id="0" w:name="targy"/>
            <w:bookmarkStart w:id="1" w:name="targy"/>
            <w:bookmarkEnd w:id="1"/>
            <w:r>
              <w:rPr>
                <w:rFonts w:ascii="Garamond" w:cs="Times New Roman" w:eastAsia="Calibri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45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  <w:tc>
          <w:tcPr>
            <w:tcW w:type="dxa" w:w="45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360" w:lineRule="auto"/>
              <w:ind w:hanging="0" w:left="1440" w:right="0"/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ascii="Garamond" w:cs="Times New Roman" w:eastAsia="Calibri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5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  <w:jc w:val="center"/>
            </w:pPr>
            <w:bookmarkStart w:id="4" w:name="cimszem"/>
            <w:bookmarkStart w:id="5" w:name="cimszem"/>
            <w:bookmarkEnd w:id="5"/>
            <w:r>
              <w:rPr>
                <w:rFonts w:ascii="Garamond" w:cs="Times New Roman" w:eastAsia="Calibri" w:hAnsi="Garamond"/>
                <w:i/>
                <w:sz w:val="24"/>
                <w:lang w:val="en-US"/>
              </w:rPr>
            </w:r>
          </w:p>
        </w:tc>
        <w:tc>
          <w:tcPr>
            <w:tcW w:type="dxa" w:w="455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9083"/>
            <w:gridSpan w:val="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/>
            </w:pPr>
            <w:bookmarkStart w:id="6" w:name="utca"/>
            <w:bookmarkStart w:id="7" w:name="varos"/>
            <w:bookmarkStart w:id="8" w:name="cimnev"/>
            <w:bookmarkStart w:id="9" w:name="irszam"/>
            <w:bookmarkStart w:id="10" w:name="utca"/>
            <w:bookmarkStart w:id="11" w:name="varos"/>
            <w:bookmarkStart w:id="12" w:name="cimnev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ascii="Garamond" w:cs="Times New Roman" w:eastAsia="Calibri" w:hAnsi="Garamond"/>
                <w:color w:val="A8AAAD"/>
                <w:lang w:val="en-US"/>
              </w:rPr>
            </w:r>
          </w:p>
        </w:tc>
      </w:tr>
    </w:tbl>
    <w:p>
      <w:pPr>
        <w:pStyle w:val="style0"/>
        <w:widowControl w:val="false"/>
        <w:tabs>
          <w:tab w:leader="none" w:pos="0" w:val="left"/>
        </w:tabs>
        <w:spacing w:after="0" w:before="0" w:line="100" w:lineRule="atLeast"/>
        <w:jc w:val="center"/>
      </w:pPr>
      <w:r>
        <w:rPr>
          <w:rFonts w:ascii="Garamond" w:cs="Times New Roman" w:eastAsia="Calibri" w:hAnsi="Garamond"/>
          <w:b/>
          <w:sz w:val="32"/>
          <w:szCs w:val="32"/>
        </w:rPr>
        <w:t>Szándéknyilatkozat</w:t>
      </w:r>
    </w:p>
    <w:p>
      <w:pPr>
        <w:pStyle w:val="style0"/>
        <w:widowControl w:val="false"/>
        <w:tabs>
          <w:tab w:leader="none" w:pos="0" w:val="left"/>
        </w:tabs>
        <w:spacing w:after="0" w:before="0" w:line="100" w:lineRule="atLeast"/>
        <w:jc w:val="both"/>
      </w:pPr>
      <w:r>
        <w:rPr>
          <w:rFonts w:ascii="Garamond" w:cs="Times New Roman" w:eastAsia="Calibri" w:hAnsi="Garamond"/>
          <w:sz w:val="24"/>
          <w:szCs w:val="24"/>
        </w:rPr>
      </w:r>
    </w:p>
    <w:p>
      <w:pPr>
        <w:pStyle w:val="style0"/>
        <w:widowControl w:val="false"/>
        <w:jc w:val="both"/>
      </w:pPr>
      <w:bookmarkStart w:id="14" w:name="megszolit"/>
      <w:bookmarkEnd w:id="14"/>
      <w:r>
        <w:rPr>
          <w:rFonts w:ascii="Garamond" w:cs="Times New Roman" w:eastAsia="Calibri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ascii="Garamond" w:cs="Times New Roman" w:eastAsia="Calibri" w:hAnsi="Garamond"/>
          <w:b/>
          <w:bCs/>
          <w:sz w:val="24"/>
          <w:szCs w:val="24"/>
        </w:rPr>
        <w:t>MTA Wigner FK</w:t>
      </w:r>
      <w:r>
        <w:rPr>
          <w:rFonts w:ascii="Garamond" w:cs="Times New Roman" w:eastAsia="Calibri" w:hAnsi="Garamond"/>
          <w:sz w:val="24"/>
          <w:szCs w:val="24"/>
        </w:rPr>
        <w:t xml:space="preserve"> elismeri a </w:t>
      </w:r>
      <w:r>
        <w:rPr>
          <w:rFonts w:ascii="Garamond" w:cs="Times New Roman" w:eastAsia="Calibri" w:hAnsi="Garamond"/>
          <w:b/>
          <w:bCs/>
          <w:sz w:val="24"/>
          <w:szCs w:val="24"/>
        </w:rPr>
        <w:t>CERN-NA61</w:t>
      </w:r>
      <w:r>
        <w:rPr>
          <w:rFonts w:ascii="Garamond" w:cs="Times New Roman" w:eastAsia="Calibri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ascii="Garamond" w:cs="Times New Roman" w:eastAsia="Calibri" w:hAnsi="Garamond"/>
          <w:b w:val="false"/>
          <w:bCs w:val="false"/>
          <w:sz w:val="24"/>
          <w:szCs w:val="24"/>
        </w:rPr>
        <w:t>CERN-NA61</w:t>
      </w:r>
      <w:r>
        <w:rPr>
          <w:rFonts w:ascii="Garamond" w:cs="Times New Roman" w:eastAsia="Calibri" w:hAnsi="Garamond"/>
          <w:sz w:val="24"/>
          <w:szCs w:val="24"/>
        </w:rPr>
        <w:t>-ben.</w:t>
      </w:r>
    </w:p>
    <w:p>
      <w:pPr>
        <w:pStyle w:val="style0"/>
        <w:widowControl w:val="false"/>
        <w:jc w:val="both"/>
      </w:pPr>
      <w:r>
        <w:rPr>
          <w:rFonts w:ascii="Garamond" w:cs="Times New Roman" w:eastAsia="Calibri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ascii="Garamond" w:cs="Times New Roman" w:eastAsia="Calibri" w:hAnsi="Garamond"/>
          <w:sz w:val="24"/>
          <w:szCs w:val="24"/>
        </w:rPr>
        <w:t xml:space="preserve">zzel is </w:t>
      </w:r>
      <w:r>
        <w:rPr>
          <w:rFonts w:ascii="Garamond" w:cs="Times New Roman" w:eastAsia="Calibri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ascii="Garamond" w:cs="Times New Roman" w:eastAsia="Calibri" w:hAnsi="Garamond"/>
          <w:sz w:val="24"/>
          <w:szCs w:val="24"/>
        </w:rPr>
        <w:t xml:space="preserve">Magyarország részvételéhez a CERN-NA61-ben. </w:t>
      </w:r>
    </w:p>
    <w:p>
      <w:pPr>
        <w:pStyle w:val="style0"/>
        <w:widowControl w:val="false"/>
        <w:tabs>
          <w:tab w:leader="none" w:pos="142" w:val="left"/>
        </w:tabs>
        <w:jc w:val="both"/>
      </w:pPr>
      <w:r>
        <w:rPr>
          <w:rFonts w:ascii="Garamond" w:cs="Times New Roman" w:eastAsia="Calibri" w:hAnsi="Garamond"/>
          <w:sz w:val="24"/>
          <w:szCs w:val="24"/>
        </w:rPr>
      </w:r>
    </w:p>
    <w:p>
      <w:pPr>
        <w:pStyle w:val="style0"/>
        <w:widowControl w:val="false"/>
        <w:tabs>
          <w:tab w:leader="none" w:pos="142" w:val="left"/>
        </w:tabs>
        <w:jc w:val="both"/>
      </w:pPr>
      <w:r>
        <w:rPr>
          <w:rFonts w:ascii="Garamond" w:cs="Times New Roman" w:eastAsia="Calibri" w:hAnsi="Garamond"/>
          <w:sz w:val="24"/>
          <w:szCs w:val="24"/>
        </w:rPr>
        <w:t>Budapest, 2015. november 27.</w:t>
      </w:r>
    </w:p>
    <w:p>
      <w:pPr>
        <w:pStyle w:val="style0"/>
        <w:widowControl w:val="false"/>
        <w:tabs>
          <w:tab w:leader="none" w:pos="142" w:val="left"/>
        </w:tabs>
        <w:jc w:val="both"/>
      </w:pPr>
      <w:r>
        <w:rPr>
          <w:rFonts w:ascii="Garamond" w:cs="Times New Roman" w:eastAsia="Calibri" w:hAnsi="Garamond"/>
          <w:sz w:val="24"/>
          <w:szCs w:val="24"/>
        </w:rPr>
      </w:r>
    </w:p>
    <w:p>
      <w:pPr>
        <w:pStyle w:val="style0"/>
        <w:widowControl w:val="false"/>
        <w:tabs>
          <w:tab w:leader="none" w:pos="142" w:val="left"/>
        </w:tabs>
        <w:jc w:val="both"/>
      </w:pPr>
      <w:r>
        <w:rPr>
          <w:rFonts w:ascii="Garamond" w:cs="Times New Roman" w:eastAsia="Calibri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style0"/>
        <w:widowControl w:val="false"/>
        <w:tabs>
          <w:tab w:leader="none" w:pos="142" w:val="left"/>
        </w:tabs>
        <w:jc w:val="both"/>
      </w:pPr>
      <w:r>
        <w:rPr>
          <w:rFonts w:ascii="Garamond" w:cs="Times New Roman" w:eastAsia="Calibri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style0"/>
        <w:widowControl w:val="false"/>
        <w:tabs>
          <w:tab w:leader="none" w:pos="567" w:val="left"/>
        </w:tabs>
        <w:spacing w:line="360" w:lineRule="auto"/>
        <w:jc w:val="both"/>
      </w:pPr>
      <w:bookmarkStart w:id="15" w:name="_GoBack"/>
      <w:bookmarkStart w:id="16" w:name="_GoBack"/>
      <w:bookmarkEnd w:id="16"/>
      <w:r>
        <w:rPr>
          <w:rFonts w:ascii="Garamond" w:cs="Times New Roman" w:eastAsia="Calibri" w:hAnsi="Garamond"/>
          <w:sz w:val="24"/>
          <w:szCs w:val="24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jc w:val="left"/>
      </w:pPr>
      <w:r>
        <w:rPr>
          <w:rFonts w:ascii="Garamond" w:cs="Times New Roman" w:eastAsia="Calibri" w:hAnsi="Garamond"/>
          <w:sz w:val="24"/>
          <w:szCs w:val="24"/>
        </w:rPr>
        <w:t>*nem kívánt szöveg törlendő</w:t>
      </w:r>
    </w:p>
    <w:sectPr>
      <w:headerReference r:id="rId2" w:type="default"/>
      <w:footerReference r:id="rId3" w:type="default"/>
      <w:type w:val="nextPage"/>
      <w:pgSz w:h="16838" w:w="11920"/>
      <w:pgMar w:bottom="1417" w:footer="709" w:gutter="0" w:header="1644" w:left="1417" w:right="1417" w:top="1701"/>
      <w:pgNumType w:fmt="decimal"/>
      <w:formProt w:val="false"/>
      <w:titlePg/>
      <w:textDirection w:val="lrTb"/>
      <w:docGrid w:charSpace="1842" w:linePitch="299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jc w:val="center"/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style30"/>
      <w:jc w:val="center"/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style30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  <w:pStyle w:val="style29"/>
    <w:jc w:val="right"/>
    <w:top w:color="000001" w:space="0" w:sz="6" w:val="single"/>
    <w:left w:color="000001" w:space="0" w:sz="6" w:val="single"/>
    <w:bottom w:color="00000A" w:space="0" w:sz="6" w:val="single"/>
    <w:right w:color="000001" w:space="0" w:sz="6" w:val="single"/>
    <w:pPr/>
  </w:p>
  <w:p>
    <w:pPr>
      <w:pStyle w:val="style29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  <w:jc w:val="left"/>
    </w:pPr>
    <w:rPr>
      <w:rFonts w:ascii="Calibri" w:cs="Calibri" w:eastAsia="Droid Sans Fallback" w:hAnsi="Calibri"/>
      <w:color w:val="00000A"/>
      <w:sz w:val="22"/>
      <w:szCs w:val="22"/>
      <w:lang w:bidi="ar-SA" w:eastAsia="en-US" w:val="hu-HU"/>
    </w:rPr>
  </w:style>
  <w:style w:styleId="style15" w:type="character">
    <w:name w:val="Default Paragraph Font"/>
    <w:next w:val="style15"/>
    <w:rPr/>
  </w:style>
  <w:style w:styleId="style16" w:type="character">
    <w:name w:val="Élőfej Char"/>
    <w:basedOn w:val="style15"/>
    <w:next w:val="style16"/>
    <w:rPr>
      <w:lang w:val="hu-HU"/>
    </w:rPr>
  </w:style>
  <w:style w:styleId="style17" w:type="character">
    <w:name w:val="Élőláb Char"/>
    <w:basedOn w:val="style15"/>
    <w:next w:val="style17"/>
    <w:rPr>
      <w:lang w:val="hu-HU"/>
    </w:rPr>
  </w:style>
  <w:style w:styleId="style18" w:type="character">
    <w:name w:val="Élőfej Char1"/>
    <w:basedOn w:val="style15"/>
    <w:next w:val="style18"/>
    <w:rPr/>
  </w:style>
  <w:style w:styleId="style19" w:type="character">
    <w:name w:val="Élőláb Char1"/>
    <w:basedOn w:val="style15"/>
    <w:next w:val="style19"/>
    <w:rPr/>
  </w:style>
  <w:style w:styleId="style20" w:type="character">
    <w:name w:val="Buborékszöveg Char"/>
    <w:basedOn w:val="style15"/>
    <w:next w:val="style20"/>
    <w:rPr>
      <w:rFonts w:ascii="Tahoma" w:cs="Tahoma" w:hAnsi="Tahoma"/>
      <w:sz w:val="16"/>
      <w:szCs w:val="16"/>
    </w:rPr>
  </w:style>
  <w:style w:styleId="style21" w:type="character">
    <w:name w:val="ListLabel 1"/>
    <w:next w:val="style21"/>
    <w:rPr>
      <w:rFonts w:cs="Calibri"/>
    </w:rPr>
  </w:style>
  <w:style w:styleId="style22" w:type="character">
    <w:name w:val="ListLabel 2"/>
    <w:next w:val="style22"/>
    <w:rPr>
      <w:rFonts w:cs="Courier New"/>
    </w:rPr>
  </w:style>
  <w:style w:styleId="style23" w:type="paragraph">
    <w:name w:val="Heading"/>
    <w:basedOn w:val="style0"/>
    <w:next w:val="style24"/>
    <w:pPr>
      <w:keepNext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24" w:type="paragraph">
    <w:name w:val="Text body"/>
    <w:basedOn w:val="style0"/>
    <w:next w:val="style24"/>
    <w:pPr>
      <w:spacing w:after="120" w:before="0"/>
    </w:pPr>
    <w:rPr/>
  </w:style>
  <w:style w:styleId="style25" w:type="paragraph">
    <w:name w:val="List"/>
    <w:basedOn w:val="style28"/>
    <w:next w:val="style25"/>
    <w:pPr/>
    <w:rPr>
      <w:rFonts w:cs="FreeSans"/>
    </w:rPr>
  </w:style>
  <w:style w:styleId="style26" w:type="paragraph">
    <w:name w:val="Caption"/>
    <w:basedOn w:val="style0"/>
    <w:next w:val="style26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7" w:type="paragraph">
    <w:name w:val="Index"/>
    <w:basedOn w:val="style0"/>
    <w:next w:val="style27"/>
    <w:pPr>
      <w:suppressLineNumbers/>
    </w:pPr>
    <w:rPr>
      <w:rFonts w:cs="FreeSans"/>
    </w:rPr>
  </w:style>
  <w:style w:styleId="style28" w:type="paragraph">
    <w:name w:val="Text Body"/>
    <w:basedOn w:val="style0"/>
    <w:next w:val="style28"/>
    <w:pPr>
      <w:spacing w:after="140" w:before="0" w:line="288" w:lineRule="auto"/>
    </w:pPr>
    <w:rPr/>
  </w:style>
  <w:style w:styleId="style29" w:type="paragraph">
    <w:name w:val="Élőfej1"/>
    <w:basedOn w:val="style0"/>
    <w:next w:val="style29"/>
    <w:pPr>
      <w:widowControl w:val="false"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30" w:type="paragraph">
    <w:name w:val="Élőláb1"/>
    <w:basedOn w:val="style0"/>
    <w:next w:val="style30"/>
    <w:pPr>
      <w:widowControl w:val="false"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31" w:type="paragraph">
    <w:name w:val="Header"/>
    <w:basedOn w:val="style0"/>
    <w:next w:val="style31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32" w:type="paragraph">
    <w:name w:val="Footer"/>
    <w:basedOn w:val="style0"/>
    <w:next w:val="style32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4" w:type="paragraph">
    <w:name w:val="List Paragraph"/>
    <w:basedOn w:val="style0"/>
    <w:next w:val="style34"/>
    <w:pPr>
      <w:spacing w:after="200" w:before="0"/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2015-10-27T08:55:00.00Z</dcterms:created>
  <dc:creator>Béládi Olívia</dc:creator>
  <dc:language>en</dc:language>
  <cp:lastModifiedBy>Eglesz Gabriella</cp:lastModifiedBy>
  <dcterms:modified xsi:type="dcterms:W3CDTF">2015-10-27T08:57:00.00Z</dcterms:modified>
  <cp:revision>3</cp:revision>
</cp:coreProperties>
</file>